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易阳云代理模式</w:t>
      </w:r>
    </w:p>
    <w:p>
      <w:pPr>
        <w:ind w:firstLine="3092" w:firstLineChars="7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highlight w:val="yellow"/>
          <w:lang w:val="en-US" w:eastAsia="zh-CN"/>
        </w:rPr>
        <w:t>代理满足条件</w:t>
      </w:r>
      <w:r>
        <w:rPr>
          <w:rFonts w:hint="eastAsia"/>
          <w:b/>
          <w:bCs/>
          <w:sz w:val="28"/>
          <w:szCs w:val="28"/>
          <w:lang w:val="en-US" w:eastAsia="zh-CN"/>
        </w:rPr>
        <w:t>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预存2000元，升级金牌代理  所有主机享受7折</w:t>
      </w: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预存5000 元，升级战略伙伴  所有主机享受5折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highlight w:val="yellow"/>
          <w:lang w:val="en-US" w:eastAsia="zh-CN"/>
        </w:rPr>
        <w:t>代理推广方式</w:t>
      </w:r>
      <w:r>
        <w:rPr>
          <w:rFonts w:hint="eastAsia"/>
          <w:b/>
          <w:bCs/>
          <w:sz w:val="24"/>
          <w:szCs w:val="24"/>
          <w:lang w:val="en-US" w:eastAsia="zh-CN"/>
        </w:rPr>
        <w:t>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color w:val="FF0000"/>
          <w:sz w:val="24"/>
          <w:szCs w:val="24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highlight w:val="yellow"/>
          <w:lang w:val="en-US" w:eastAsia="zh-CN"/>
        </w:rPr>
        <w:t>发展下级用户，全额返差价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例如：战略伙伴 5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折优惠，通过推广链接发展的下级用户，产生了云主机订单，那么代理可以全额返差价4折的钱到代理账号，可以在财务明细查看返现记录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0500" cy="3059430"/>
            <wp:effectExtent l="0" t="0" r="635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color w:val="FF0000"/>
          <w:sz w:val="24"/>
          <w:szCs w:val="24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highlight w:val="yellow"/>
          <w:lang w:val="en-US" w:eastAsia="zh-CN"/>
        </w:rPr>
        <w:t>申请独立的代理平台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需要提供自己的域名和服务器ip，我们技术可以帮忙调试代理平台，代理可以通过自己的域名 代理平台推广云主机产品</w:t>
      </w:r>
    </w:p>
    <w:p>
      <w:pPr>
        <w:ind w:firstLine="3092" w:firstLineChars="700"/>
        <w:rPr>
          <w:rFonts w:hint="eastAsia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8494F8"/>
    <w:multiLevelType w:val="singleLevel"/>
    <w:tmpl w:val="C48494F8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31A7F"/>
    <w:rsid w:val="023A2B0A"/>
    <w:rsid w:val="046235B5"/>
    <w:rsid w:val="16E92132"/>
    <w:rsid w:val="348B06FA"/>
    <w:rsid w:val="37AF4DE4"/>
    <w:rsid w:val="3F631A7F"/>
    <w:rsid w:val="42501FA4"/>
    <w:rsid w:val="4EC22805"/>
    <w:rsid w:val="5092278E"/>
    <w:rsid w:val="570D1F3A"/>
    <w:rsid w:val="647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2019-09-23T02:11:00Z</dcterms:created>
  <dc:creator>Administrator</dc:creator>
  <cp:lastModifiedBy>possibly</cp:lastModifiedBy>
  <dcterms:modified xsi:type="dcterms:W3CDTF">2020-02-19T02:29:28Z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